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B" w:rsidRDefault="006B564B" w:rsidP="00BC20D7">
      <w:pPr>
        <w:jc w:val="center"/>
        <w:rPr>
          <w:rStyle w:val="Heading1Char"/>
          <w:b/>
          <w:color w:val="70AD47" w:themeColor="accent6"/>
        </w:rPr>
      </w:pPr>
      <w:bookmarkStart w:id="0" w:name="_GoBack"/>
      <w:bookmarkEnd w:id="0"/>
    </w:p>
    <w:p w:rsidR="00BC20D7" w:rsidRDefault="00BC20D7" w:rsidP="00BC20D7">
      <w:pPr>
        <w:jc w:val="center"/>
        <w:rPr>
          <w:rStyle w:val="Heading1Char"/>
          <w:color w:val="70AD47" w:themeColor="accent6"/>
        </w:rPr>
      </w:pPr>
      <w:r w:rsidRPr="00BC20D7">
        <w:rPr>
          <w:rStyle w:val="Heading1Char"/>
          <w:b/>
          <w:color w:val="70AD47" w:themeColor="accent6"/>
        </w:rPr>
        <w:t xml:space="preserve">Business Analysis -  </w:t>
      </w:r>
      <w:r>
        <w:rPr>
          <w:rStyle w:val="Heading1Char"/>
          <w:b/>
          <w:color w:val="70AD47" w:themeColor="accent6"/>
        </w:rPr>
        <w:t xml:space="preserve"> </w:t>
      </w:r>
      <w:r w:rsidRPr="00BC20D7">
        <w:rPr>
          <w:rStyle w:val="Heading1Char"/>
          <w:color w:val="70AD47" w:themeColor="accent6"/>
        </w:rPr>
        <w:t>working with stakeholders to define and shape your projects and deliver business benefits.</w:t>
      </w:r>
    </w:p>
    <w:p w:rsidR="00F0384B" w:rsidRDefault="00BC20D7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>Applying your p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>roject management knowledge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and s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>kills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t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o project activities to meet 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and deliver on 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>project requirements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is becoming increasing more difficult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. 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Business requires that an 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inherent aspect of Project Management (and Program Management) 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is supported by strong and reportable 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Business 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Analysis / Stakeholder Engagement.  Reporting on how your stakeholders have been identified and analysing their roles and inputs </w:t>
      </w:r>
      <w:r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an </w:t>
      </w:r>
      <w:r w:rsidR="00F0384B">
        <w:rPr>
          <w:rFonts w:ascii="Arial" w:eastAsia="Times New Roman" w:hAnsi="Arial" w:cs="Arial"/>
          <w:sz w:val="26"/>
          <w:szCs w:val="26"/>
          <w:lang w:eastAsia="en-AU"/>
        </w:rPr>
        <w:t xml:space="preserve">integral part of your project or program success. </w:t>
      </w:r>
    </w:p>
    <w:p w:rsidR="00F0384B" w:rsidRDefault="00F0384B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BC20D7" w:rsidRDefault="00F0384B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 w:rsidRPr="00F0384B">
        <w:rPr>
          <w:rFonts w:ascii="Arial" w:eastAsia="Times New Roman" w:hAnsi="Arial" w:cs="Arial"/>
          <w:b/>
          <w:color w:val="70AD47" w:themeColor="accent6"/>
          <w:sz w:val="26"/>
          <w:szCs w:val="26"/>
          <w:lang w:eastAsia="en-AU"/>
        </w:rPr>
        <w:t>TPTribe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provides the mechanism that ensures this aspect of your project is reali</w:t>
      </w:r>
      <w:r w:rsidR="008421B4">
        <w:rPr>
          <w:rFonts w:ascii="Arial" w:eastAsia="Times New Roman" w:hAnsi="Arial" w:cs="Arial"/>
          <w:sz w:val="26"/>
          <w:szCs w:val="26"/>
          <w:lang w:eastAsia="en-AU"/>
        </w:rPr>
        <w:t>z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ed and that the goals of your project are achieved.  </w:t>
      </w:r>
      <w:r w:rsidR="00BC20D7" w:rsidRPr="00BC20D7">
        <w:rPr>
          <w:rFonts w:ascii="Arial" w:eastAsia="Times New Roman" w:hAnsi="Arial" w:cs="Arial"/>
          <w:sz w:val="26"/>
          <w:szCs w:val="26"/>
          <w:lang w:eastAsia="en-AU"/>
        </w:rPr>
        <w:t xml:space="preserve"> </w:t>
      </w:r>
    </w:p>
    <w:p w:rsidR="00F0384B" w:rsidRDefault="00F0384B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F0384B" w:rsidRDefault="00F0384B" w:rsidP="00F0384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 xml:space="preserve">Key aspects of 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>Business analysis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are:</w:t>
      </w:r>
    </w:p>
    <w:p w:rsidR="00F0384B" w:rsidRDefault="00F0384B" w:rsidP="00F0384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F0384B" w:rsidRDefault="00F0384B" w:rsidP="00F0384B">
      <w:pPr>
        <w:spacing w:after="0" w:line="240" w:lineRule="auto"/>
        <w:ind w:firstLine="720"/>
        <w:rPr>
          <w:rFonts w:ascii="Arial" w:eastAsia="Times New Roman" w:hAnsi="Arial" w:cs="Arial"/>
          <w:sz w:val="26"/>
          <w:szCs w:val="26"/>
          <w:lang w:eastAsia="en-AU"/>
        </w:rPr>
      </w:pPr>
      <w:r w:rsidRPr="00F0384B">
        <w:rPr>
          <w:rFonts w:ascii="Arial" w:eastAsia="Times New Roman" w:hAnsi="Arial" w:cs="Arial"/>
          <w:sz w:val="26"/>
          <w:szCs w:val="26"/>
          <w:lang w:eastAsia="en-AU"/>
        </w:rPr>
        <w:t xml:space="preserve">Risk, </w:t>
      </w:r>
    </w:p>
    <w:p w:rsidR="00F0384B" w:rsidRDefault="00F0384B" w:rsidP="00F0384B">
      <w:pPr>
        <w:spacing w:after="0" w:line="240" w:lineRule="auto"/>
        <w:ind w:firstLine="720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>C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 xml:space="preserve">omplexity, </w:t>
      </w:r>
    </w:p>
    <w:p w:rsidR="00F0384B" w:rsidRDefault="00F0384B" w:rsidP="00F0384B">
      <w:pPr>
        <w:spacing w:after="0" w:line="240" w:lineRule="auto"/>
        <w:ind w:firstLine="720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>C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 xml:space="preserve">hange, </w:t>
      </w:r>
    </w:p>
    <w:p w:rsidR="00F0384B" w:rsidRDefault="00F0384B" w:rsidP="00F0384B">
      <w:pPr>
        <w:spacing w:after="0" w:line="240" w:lineRule="auto"/>
        <w:ind w:firstLine="720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>S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>takeholder</w:t>
      </w:r>
      <w:r>
        <w:rPr>
          <w:rFonts w:ascii="Arial" w:eastAsia="Times New Roman" w:hAnsi="Arial" w:cs="Arial"/>
          <w:sz w:val="26"/>
          <w:szCs w:val="26"/>
          <w:lang w:eastAsia="en-AU"/>
        </w:rPr>
        <w:t>,</w:t>
      </w:r>
    </w:p>
    <w:p w:rsidR="00F0384B" w:rsidRDefault="00F0384B" w:rsidP="00F0384B">
      <w:pPr>
        <w:spacing w:after="0" w:line="240" w:lineRule="auto"/>
        <w:ind w:firstLine="720"/>
        <w:rPr>
          <w:rFonts w:ascii="Arial" w:eastAsia="Times New Roman" w:hAnsi="Arial" w:cs="Arial"/>
          <w:sz w:val="26"/>
          <w:szCs w:val="26"/>
          <w:lang w:eastAsia="en-AU"/>
        </w:rPr>
      </w:pPr>
      <w:r>
        <w:rPr>
          <w:rFonts w:ascii="Arial" w:eastAsia="Times New Roman" w:hAnsi="Arial" w:cs="Arial"/>
          <w:sz w:val="26"/>
          <w:szCs w:val="26"/>
          <w:lang w:eastAsia="en-AU"/>
        </w:rPr>
        <w:t>C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>ommunications management</w:t>
      </w:r>
      <w:r>
        <w:rPr>
          <w:rFonts w:ascii="Arial" w:eastAsia="Times New Roman" w:hAnsi="Arial" w:cs="Arial"/>
          <w:sz w:val="26"/>
          <w:szCs w:val="26"/>
          <w:lang w:eastAsia="en-AU"/>
        </w:rPr>
        <w:t>;</w:t>
      </w:r>
      <w:r w:rsidRPr="00F0384B">
        <w:rPr>
          <w:rFonts w:ascii="Arial" w:eastAsia="Times New Roman" w:hAnsi="Arial" w:cs="Arial"/>
          <w:sz w:val="26"/>
          <w:szCs w:val="26"/>
          <w:lang w:eastAsia="en-AU"/>
        </w:rPr>
        <w:t xml:space="preserve"> </w:t>
      </w:r>
    </w:p>
    <w:p w:rsidR="00F0384B" w:rsidRDefault="00F0384B" w:rsidP="00F0384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F0384B" w:rsidRDefault="00F0384B" w:rsidP="00F0384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  <w:r w:rsidRPr="00F0384B">
        <w:rPr>
          <w:rFonts w:ascii="Arial" w:eastAsia="Times New Roman" w:hAnsi="Arial" w:cs="Arial"/>
          <w:b/>
          <w:color w:val="70AD47" w:themeColor="accent6"/>
          <w:sz w:val="26"/>
          <w:szCs w:val="26"/>
          <w:lang w:eastAsia="en-AU"/>
        </w:rPr>
        <w:t>TPTribe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enables you to identify and document Risk; asses your projects complexity, import all of your stakeholders including your suppliers and eternals, manages your communications and reports on your stakeholder engagement and most importantly, </w:t>
      </w:r>
      <w:r w:rsidRPr="00F0384B">
        <w:rPr>
          <w:rFonts w:ascii="Arial" w:eastAsia="Times New Roman" w:hAnsi="Arial" w:cs="Arial"/>
          <w:b/>
          <w:color w:val="70AD47" w:themeColor="accent6"/>
          <w:sz w:val="26"/>
          <w:szCs w:val="26"/>
          <w:lang w:eastAsia="en-AU"/>
        </w:rPr>
        <w:t>TPTribe</w:t>
      </w:r>
      <w:r>
        <w:rPr>
          <w:rFonts w:ascii="Arial" w:eastAsia="Times New Roman" w:hAnsi="Arial" w:cs="Arial"/>
          <w:sz w:val="26"/>
          <w:szCs w:val="26"/>
          <w:lang w:eastAsia="en-AU"/>
        </w:rPr>
        <w:t xml:space="preserve"> works for you in managing the Change aspect of all you projects and programs of work.</w:t>
      </w:r>
    </w:p>
    <w:p w:rsidR="003E6886" w:rsidRDefault="003E6886" w:rsidP="00F0384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3E6886" w:rsidRPr="006B564B" w:rsidRDefault="003E6886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Create your Portfolio, Program, Project</w:t>
      </w:r>
    </w:p>
    <w:p w:rsidR="003E6886" w:rsidRPr="006B564B" w:rsidRDefault="003E6886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Add in your own Stakeholder database</w:t>
      </w:r>
    </w:p>
    <w:p w:rsidR="003E6886" w:rsidRPr="006B564B" w:rsidRDefault="003E6886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Set up your Communications scheduler</w:t>
      </w:r>
    </w:p>
    <w:p w:rsidR="003E6886" w:rsidRPr="006B564B" w:rsidRDefault="003E6886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Generate activities for your Team</w:t>
      </w:r>
    </w:p>
    <w:p w:rsidR="006B564B" w:rsidRP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Allocate and track Tasks</w:t>
      </w:r>
    </w:p>
    <w:p w:rsidR="006B564B" w:rsidRP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Review all activities on your Dashboard</w:t>
      </w:r>
    </w:p>
    <w:p w:rsidR="006B564B" w:rsidRP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Produce Change and Communications plans</w:t>
      </w:r>
    </w:p>
    <w:p w:rsidR="006B564B" w:rsidRP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Email or Print reports in Excel, Word or .pdf</w:t>
      </w:r>
    </w:p>
    <w:p w:rsidR="006B564B" w:rsidRP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Track performance</w:t>
      </w:r>
    </w:p>
    <w:p w:rsidR="006B564B" w:rsidRDefault="006B564B" w:rsidP="006B564B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  <w:t>Deliver Benefits management plans and reports to your Executive</w:t>
      </w:r>
    </w:p>
    <w:p w:rsidR="006B564B" w:rsidRDefault="006B564B" w:rsidP="006B564B">
      <w:pPr>
        <w:spacing w:after="0" w:line="276" w:lineRule="auto"/>
        <w:rPr>
          <w:rFonts w:ascii="Times New Roman" w:eastAsia="Times New Roman" w:hAnsi="Symbol" w:cs="Times New Roman"/>
          <w:b/>
          <w:color w:val="70AD47" w:themeColor="accent6"/>
          <w:sz w:val="24"/>
          <w:szCs w:val="24"/>
          <w:lang w:eastAsia="en-AU"/>
        </w:rPr>
      </w:pPr>
    </w:p>
    <w:p w:rsidR="006B564B" w:rsidRPr="006B564B" w:rsidRDefault="006B564B" w:rsidP="006B564B">
      <w:pPr>
        <w:spacing w:after="0" w:line="276" w:lineRule="auto"/>
        <w:rPr>
          <w:rFonts w:ascii="Times New Roman" w:eastAsia="Times New Roman" w:hAnsi="Symbol" w:cs="Times New Roman"/>
          <w:sz w:val="24"/>
          <w:szCs w:val="24"/>
          <w:lang w:eastAsia="en-AU"/>
        </w:rPr>
      </w:pPr>
      <w:r w:rsidRPr="006B564B">
        <w:rPr>
          <w:rFonts w:ascii="Times New Roman" w:eastAsia="Times New Roman" w:hAnsi="Symbol" w:cs="Times New Roman"/>
          <w:sz w:val="24"/>
          <w:szCs w:val="24"/>
          <w:lang w:eastAsia="en-AU"/>
        </w:rPr>
        <w:t xml:space="preserve">Want to add a quote or reference material here </w:t>
      </w:r>
      <w:r w:rsidRPr="006B564B">
        <w:rPr>
          <w:rFonts w:ascii="Times New Roman" w:eastAsia="Times New Roman" w:hAnsi="Symbol" w:cs="Times New Roman" w:hint="eastAsia"/>
          <w:sz w:val="24"/>
          <w:szCs w:val="24"/>
          <w:lang w:eastAsia="en-AU"/>
        </w:rPr>
        <w:t>…</w:t>
      </w:r>
      <w:r w:rsidRPr="006B564B">
        <w:rPr>
          <w:rFonts w:ascii="Times New Roman" w:eastAsia="Times New Roman" w:hAnsi="Symbol" w:cs="Times New Roman"/>
          <w:sz w:val="24"/>
          <w:szCs w:val="24"/>
          <w:lang w:eastAsia="en-AU"/>
        </w:rPr>
        <w:t xml:space="preserve"> what do you think?</w:t>
      </w:r>
    </w:p>
    <w:p w:rsidR="006B564B" w:rsidRPr="006B564B" w:rsidRDefault="006B564B" w:rsidP="006B564B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en-AU"/>
        </w:rPr>
      </w:pPr>
    </w:p>
    <w:p w:rsidR="00871CA3" w:rsidRDefault="00871CA3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p w:rsidR="00871CA3" w:rsidRDefault="00871CA3" w:rsidP="00BC20D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en-AU"/>
        </w:rPr>
      </w:pPr>
    </w:p>
    <w:sectPr w:rsidR="00871CA3" w:rsidSect="003E6886">
      <w:headerReference w:type="default" r:id="rId7"/>
      <w:footerReference w:type="default" r:id="rId8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150" w:rsidRDefault="008B5150" w:rsidP="003E6886">
      <w:pPr>
        <w:spacing w:after="0" w:line="240" w:lineRule="auto"/>
      </w:pPr>
      <w:r>
        <w:separator/>
      </w:r>
    </w:p>
  </w:endnote>
  <w:endnote w:type="continuationSeparator" w:id="0">
    <w:p w:rsidR="008B5150" w:rsidRDefault="008B5150" w:rsidP="003E6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64B" w:rsidRDefault="008B5150">
    <w:pPr>
      <w:pStyle w:val="Footer"/>
    </w:pPr>
    <w:hyperlink r:id="rId1" w:history="1">
      <w:r w:rsidR="006B564B" w:rsidRPr="002B5987">
        <w:rPr>
          <w:rStyle w:val="Hyperlink"/>
        </w:rPr>
        <w:t>www.tptribe.com</w:t>
      </w:r>
    </w:hyperlink>
    <w:r w:rsidR="006B564B">
      <w:tab/>
      <w:t>PMI Congress 2014 Booth #112</w:t>
    </w:r>
    <w:r w:rsidR="006B564B">
      <w:tab/>
      <w:t>BAR</w:t>
    </w:r>
  </w:p>
  <w:p w:rsidR="006B564B" w:rsidRDefault="006B56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150" w:rsidRDefault="008B5150" w:rsidP="003E6886">
      <w:pPr>
        <w:spacing w:after="0" w:line="240" w:lineRule="auto"/>
      </w:pPr>
      <w:r>
        <w:separator/>
      </w:r>
    </w:p>
  </w:footnote>
  <w:footnote w:type="continuationSeparator" w:id="0">
    <w:p w:rsidR="008B5150" w:rsidRDefault="008B5150" w:rsidP="003E6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886" w:rsidRDefault="008421B4" w:rsidP="003E6886">
    <w:pPr>
      <w:pStyle w:val="Header"/>
      <w:tabs>
        <w:tab w:val="clear" w:pos="4513"/>
        <w:tab w:val="clear" w:pos="9026"/>
        <w:tab w:val="left" w:pos="7995"/>
      </w:tabs>
    </w:pPr>
    <w:r>
      <w:rPr>
        <w:noProof/>
        <w:lang w:eastAsia="en-AU"/>
      </w:rPr>
      <w:drawing>
        <wp:inline distT="0" distB="0" distL="0" distR="0" wp14:anchorId="5B44E435" wp14:editId="7CF3B079">
          <wp:extent cx="1543050" cy="639377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PTribe 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879" cy="659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6886">
      <w:tab/>
    </w:r>
    <w:r w:rsidR="003E6886" w:rsidRPr="003E6886">
      <w:rPr>
        <w:b/>
        <w:color w:val="70AD47" w:themeColor="accent6"/>
        <w:sz w:val="40"/>
        <w:szCs w:val="40"/>
      </w:rPr>
      <w:t>BAR</w:t>
    </w:r>
  </w:p>
  <w:p w:rsidR="003E6886" w:rsidRDefault="003E68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04B10"/>
    <w:multiLevelType w:val="hybridMultilevel"/>
    <w:tmpl w:val="17AC6E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D7"/>
    <w:rsid w:val="00080E32"/>
    <w:rsid w:val="00255B07"/>
    <w:rsid w:val="003E6886"/>
    <w:rsid w:val="00544AB6"/>
    <w:rsid w:val="00613E99"/>
    <w:rsid w:val="006B564B"/>
    <w:rsid w:val="008421B4"/>
    <w:rsid w:val="00850253"/>
    <w:rsid w:val="00871CA3"/>
    <w:rsid w:val="008B5150"/>
    <w:rsid w:val="00997521"/>
    <w:rsid w:val="00BC20D7"/>
    <w:rsid w:val="00DA4ECF"/>
    <w:rsid w:val="00E41732"/>
    <w:rsid w:val="00F0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17B5B9-3CBE-43C0-8033-46E144F3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732"/>
  </w:style>
  <w:style w:type="paragraph" w:styleId="Heading1">
    <w:name w:val="heading 1"/>
    <w:basedOn w:val="Normal"/>
    <w:next w:val="Normal"/>
    <w:link w:val="Heading1Char"/>
    <w:uiPriority w:val="9"/>
    <w:qFormat/>
    <w:rsid w:val="00BC2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0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E6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886"/>
  </w:style>
  <w:style w:type="paragraph" w:styleId="Footer">
    <w:name w:val="footer"/>
    <w:basedOn w:val="Normal"/>
    <w:link w:val="FooterChar"/>
    <w:uiPriority w:val="99"/>
    <w:unhideWhenUsed/>
    <w:rsid w:val="003E6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886"/>
  </w:style>
  <w:style w:type="paragraph" w:styleId="ListParagraph">
    <w:name w:val="List Paragraph"/>
    <w:basedOn w:val="Normal"/>
    <w:uiPriority w:val="34"/>
    <w:qFormat/>
    <w:rsid w:val="003E68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56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trib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Price</dc:creator>
  <cp:keywords/>
  <dc:description/>
  <cp:lastModifiedBy>Helen Taylor</cp:lastModifiedBy>
  <cp:revision>2</cp:revision>
  <dcterms:created xsi:type="dcterms:W3CDTF">2014-08-18T00:57:00Z</dcterms:created>
  <dcterms:modified xsi:type="dcterms:W3CDTF">2014-08-18T00:57:00Z</dcterms:modified>
</cp:coreProperties>
</file>